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3" w:rsidRPr="006E3E95" w:rsidRDefault="005B1B6E" w:rsidP="004213A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3E95">
        <w:rPr>
          <w:rFonts w:ascii="Times New Roman" w:hAnsi="Times New Roman" w:cs="Times New Roman"/>
          <w:sz w:val="20"/>
          <w:szCs w:val="20"/>
        </w:rPr>
        <w:t>МИНОБРНАУКИ РОССИИ</w:t>
      </w:r>
    </w:p>
    <w:p w:rsidR="005B1B6E" w:rsidRPr="006E3E95" w:rsidRDefault="005B1B6E" w:rsidP="0054306B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</w:t>
      </w:r>
      <w:r w:rsidR="008D1FC8">
        <w:rPr>
          <w:rFonts w:ascii="Times New Roman" w:hAnsi="Times New Roman" w:cs="Times New Roman"/>
          <w:b/>
          <w:sz w:val="20"/>
          <w:szCs w:val="20"/>
        </w:rPr>
        <w:t>АВТОНОМНОЕ</w:t>
      </w:r>
      <w:r w:rsidRPr="006E3E95">
        <w:rPr>
          <w:rFonts w:ascii="Times New Roman" w:hAnsi="Times New Roman" w:cs="Times New Roman"/>
          <w:b/>
          <w:sz w:val="20"/>
          <w:szCs w:val="20"/>
        </w:rPr>
        <w:t xml:space="preserve"> ОБРАЗОВАТЕЛЬНОЕ УЧРЕЖДЕНИЕ</w:t>
      </w:r>
    </w:p>
    <w:p w:rsidR="005B1B6E" w:rsidRDefault="006E3E95" w:rsidP="00E13801">
      <w:pPr>
        <w:spacing w:after="0"/>
        <w:ind w:left="35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ВЫСШЕГО</w:t>
      </w:r>
      <w:r w:rsidR="0042269C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54306B" w:rsidRPr="006E3E95" w:rsidRDefault="0054306B" w:rsidP="006E3E95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</w:p>
    <w:p w:rsidR="005B1B6E" w:rsidRPr="006E3E95" w:rsidRDefault="005B1B6E" w:rsidP="006E3E95">
      <w:pPr>
        <w:spacing w:after="0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>«ОМСКИЙ ГОСУДАРСТВЕННЫЙ ТЕХНИЧЕСКИЙ УНИВЕРСИТЕТ»</w:t>
      </w:r>
    </w:p>
    <w:p w:rsidR="005B1B6E" w:rsidRDefault="005B1B6E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  <w:r w:rsidRPr="006E3E95">
        <w:rPr>
          <w:rFonts w:ascii="Times New Roman" w:hAnsi="Times New Roman" w:cs="Times New Roman"/>
          <w:b/>
        </w:rPr>
        <w:t>(</w:t>
      </w:r>
      <w:proofErr w:type="spellStart"/>
      <w:r w:rsidRPr="006E3E95">
        <w:rPr>
          <w:rFonts w:ascii="Times New Roman" w:hAnsi="Times New Roman" w:cs="Times New Roman"/>
          <w:b/>
        </w:rPr>
        <w:t>ОмГТУ</w:t>
      </w:r>
      <w:proofErr w:type="spellEnd"/>
      <w:r w:rsidRPr="006E3E95">
        <w:rPr>
          <w:rFonts w:ascii="Times New Roman" w:hAnsi="Times New Roman" w:cs="Times New Roman"/>
          <w:b/>
        </w:rPr>
        <w:t>)</w:t>
      </w:r>
    </w:p>
    <w:p w:rsidR="00891213" w:rsidRDefault="00891213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91213" w:rsidTr="00767ABC">
        <w:tc>
          <w:tcPr>
            <w:tcW w:w="10597" w:type="dxa"/>
          </w:tcPr>
          <w:p w:rsidR="00891213" w:rsidRPr="009C334E" w:rsidRDefault="009C334E" w:rsidP="008912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оп_100a30eb_c"/>
                  <w:enabled/>
                  <w:calcOnExit w:val="0"/>
                  <w:textInput>
                    <w:default w:val="Вид ОРД "/>
                  </w:textInput>
                </w:ffData>
              </w:fldChar>
            </w:r>
            <w:bookmarkStart w:id="1" w:name="Доп_100a30eb_c"/>
            <w:r w:rsidRPr="009C334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B1B6E" w:rsidRPr="002C45AC" w:rsidRDefault="005B1B6E" w:rsidP="005E102B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5B1B6E" w:rsidRDefault="00F34A30" w:rsidP="00F34A30">
      <w:pPr>
        <w:tabs>
          <w:tab w:val="left" w:pos="851"/>
        </w:tabs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E4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Дата"/>
            <w:enabled/>
            <w:calcOnExit w:val="0"/>
            <w:textInput>
              <w:type w:val="date"/>
            </w:textInput>
          </w:ffData>
        </w:fldChar>
      </w:r>
      <w:bookmarkStart w:id="2" w:name="Дата"/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27.10.2022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F34A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4D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Номер"/>
            <w:enabled/>
            <w:calcOnExit w:val="0"/>
            <w:textInput>
              <w:type w:val="number"/>
            </w:textInput>
          </w:ffData>
        </w:fldChar>
      </w:r>
      <w:bookmarkStart w:id="3" w:name="Номер"/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958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3"/>
      <w:r w:rsidR="00866C51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66C51" w:rsidRPr="00866C51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horzAnchor="page" w:tblpX="3631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AA6527" w:rsidTr="007F7EF1">
        <w:trPr>
          <w:trHeight w:val="881"/>
        </w:trPr>
        <w:tc>
          <w:tcPr>
            <w:tcW w:w="4931" w:type="dxa"/>
          </w:tcPr>
          <w:p w:rsidR="00AA6527" w:rsidRPr="00EA140E" w:rsidRDefault="003D2F26" w:rsidP="00AA652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Наименование"/>
                  <w:enabled/>
                  <w:calcOnExit w:val="0"/>
                  <w:textInput/>
                </w:ffData>
              </w:fldChar>
            </w:r>
            <w:bookmarkStart w:id="4" w:name="Наименование"/>
            <w:r w:rsidRPr="00143779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О формировании раздела рабочей программы дисциплины «Учебно-методическое и информационное обеспечение дисциплины»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E4057" w:rsidRDefault="00DE4057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E4057" w:rsidRDefault="00AD4AA3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357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579F" w:rsidRDefault="0003579F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57123" w:rsidRDefault="00257123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9F" w:rsidRPr="00143779" w:rsidRDefault="003D2F26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7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КраткоеСодержание"/>
            <w:enabled/>
            <w:calcOnExit w:val="0"/>
            <w:textInput/>
          </w:ffData>
        </w:fldChar>
      </w:r>
      <w:bookmarkStart w:id="5" w:name="КраткоеСодержание"/>
      <w:r w:rsidRPr="00143779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143779">
        <w:rPr>
          <w:rFonts w:ascii="Times New Roman" w:hAnsi="Times New Roman" w:cs="Times New Roman"/>
          <w:sz w:val="28"/>
          <w:szCs w:val="28"/>
        </w:rPr>
      </w:r>
      <w:r w:rsidRPr="00143779">
        <w:rPr>
          <w:rFonts w:ascii="Times New Roman" w:hAnsi="Times New Roman" w:cs="Times New Roman"/>
          <w:sz w:val="28"/>
          <w:szCs w:val="28"/>
        </w:rPr>
        <w:fldChar w:fldCharType="separate"/>
      </w:r>
      <w:r w:rsidRPr="00143779">
        <w:rPr>
          <w:rFonts w:ascii="Times New Roman" w:hAnsi="Times New Roman" w:cs="Times New Roman"/>
          <w:noProof/>
          <w:sz w:val="28"/>
          <w:szCs w:val="28"/>
        </w:rPr>
        <w:t>В целях исполнения требований Минобрнауки России в части, касающейся обеспечения обучающихся информационно-библиотечными ресурсами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A140E" w:rsidRDefault="00EA140E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D2F26" w:rsidRDefault="00DC4A68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306B" w:rsidRPr="00E56F52" w:rsidRDefault="003D2F26" w:rsidP="00F67C76">
      <w:pPr>
        <w:tabs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Содержание"/>
            <w:enabled/>
            <w:calcOnExit w:val="0"/>
            <w:textInput/>
          </w:ffData>
        </w:fldChar>
      </w:r>
      <w:bookmarkStart w:id="6" w:name="Содержание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1. Для рабочих программ дисциплин по ФГОС ВО 3++: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 Включать в раздел «Учебно-методическое и информационное обеспечение дисциплины» от 3 (обязательно) до 10 (рекомендовано) наименований изданий по дисциплине следующую литературу (без деления на «основную» и «дополнительную»:   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1.1.1.  Издания из электронно-библиотечной системы (ЭБС) ОмГТУ «АРБУЗ», других ЭБС, доступных пользователям ОмГТУ в рамках договорных взаимотношений с правообладателями.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1.1.2. Печатные издания из библиотечного фонда ОмГТУ – из расчета не менее: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– 0,25 экземпляра каждого из изданий на одного обучающегося (бакалавриат, специалитет, магистратура);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– 1 экземпляра  издания на каждого аспиранта согласно приказу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1.1.3. Учебные и учебно-методические издания для высшего образования – для обучающихся по программам бакалавриата.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1.1.4. Учебные и учебно-методические издания для высшего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образования, научные издания </w:t>
      </w:r>
      <w:r>
        <w:rPr>
          <w:rFonts w:ascii="Times New Roman" w:hAnsi="Times New Roman" w:cs="Times New Roman"/>
          <w:noProof/>
          <w:sz w:val="28"/>
          <w:szCs w:val="28"/>
        </w:rPr>
        <w:cr/>
        <w:t>(монографии), в отдельных случаях учебники для бакалавриата – для обучающихся по программам специалитета, магистратуры, аспирантуры.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1.1.5.  Периодические издания – названия профильных журналов, в т.ч. реферативных, с учетом их наличия в фонде библиотеки и базах данных, доступных пользователям ОмГТУ в рамках договорных взаимотношений с правообладателями (с указанием за какой период журналы имеются в фонде библиотеки или представлены в базе данных).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1.1.6.  Перечень профессиональных баз данных и информационных справочных систем – базы данных, доступные в рамках договорных взаимотношений с правообладателями.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1.2. Сроки устареваемости не учитывать, но принимать во внимание современное состояние отрасли знаний.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 Для рабочих программ дисциплин по ФГОС СПО: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2.1. Включать в раздел «Учебно-методическое и информационное обеспечение дисциплины» учебные и учебно-методические издания для СПО, в отдельных случаях для бакалавриата: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– в основную литературу 1-3 наименования;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– в дополнительную литературу 1-3 наименования.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2.2. Из ЭБС ОмГТУ «АРБУЗ», других ЭБС, доступных пользователям ОмГТУ в рамках договорных отношений с правообладателями, с одновременным доступом не менее 25% обучающихся.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2.3. Печатные издания из библиотечного фонда ОмГТУ – учебные и учебно-методические издания для СПО из расчета 1 печатное издание на одного обучающегося.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2.4. Учитывать сроки устареваемости изданий для каждой конкретной специальности в соответствии с ФГОС СПО.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2.5. Периодические издания – названия профильных журналов, с учетом их наличия в фонде библиотеки и базах данных, доступных пользователям ОмГТУ в рамках договорных взаимотношений с правообладателями (с указанием, за какой период журналы имеются в фонде библиотеки или представлены в базе данных).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2.6. Перечень профессиональных баз данных и информационных справочных систем – базы данных, доступные в рамках договорных взаимотношений с правообладателями.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3. Статистику  регистрации и использования ЭБС, доступных пользователям  ОмГТУ в рамках договорных взаимоотношений с правообладателями, считать по учетным формам административных аккаунтов на сайтах ЭБС.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4. Исключить использование одного и того же списка литературы по разным дисциплинам, если дисциплины не являются вариативными, элективными, по выбору.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5. Считать утратившим силу приказ ОмГТУ от 27.02.2019 № 64 «О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внесении изменений для рабочих программ дисциплин по ФГОС ВО 3++ в части касающейся обеспечения обучающихся информационно-библиотечными ресурсами (СМК)».</w:t>
      </w:r>
      <w:r>
        <w:rPr>
          <w:rFonts w:ascii="Times New Roman" w:hAnsi="Times New Roman" w:cs="Times New Roman"/>
          <w:noProof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B016E0" w:rsidRPr="00B016E0" w:rsidRDefault="00B016E0" w:rsidP="00B016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7"/>
      </w:tblGrid>
      <w:tr w:rsidR="004E2B49" w:rsidRPr="00B016E0" w:rsidTr="006374B2">
        <w:trPr>
          <w:trHeight w:val="912"/>
        </w:trPr>
        <w:tc>
          <w:tcPr>
            <w:tcW w:w="5937" w:type="dxa"/>
            <w:shd w:val="clear" w:color="auto" w:fill="auto"/>
          </w:tcPr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ПОДПИСАН ЭЛЕКТРОННОЙ ПОДПИСЬЮ</w:t>
            </w:r>
          </w:p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  <w:t xml:space="preserve">СВЕДЕНИЯ О СЕРТИФИКАТЕ </w:t>
            </w:r>
            <w:r w:rsidRPr="00B016E0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ЭП</w:t>
            </w:r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Сертификат: 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Сертификат"/>
                  <w:enabled/>
                  <w:calcOnExit w:val="0"/>
                  <w:textInput>
                    <w:default w:val="Сертификат"/>
                  </w:textInput>
                </w:ffData>
              </w:fldChar>
            </w:r>
            <w:bookmarkStart w:id="7" w:name="Сертификат"/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nIXp6pJ81N3pc8yAxksu2Q0iC1g=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bookmarkEnd w:id="7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Владелец: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Владелец"/>
                  <w:enabled/>
                  <w:calcOnExit w:val="0"/>
                  <w:textInput>
                    <w:default w:val="Владелец"/>
                  </w:textInput>
                </w:ffData>
              </w:fldChar>
            </w:r>
            <w:bookmarkStart w:id="8" w:name="Владелец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Маевский Дмитрий Павлович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8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Действителен до: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Действителен"/>
                  <w:enabled/>
                  <w:calcOnExit w:val="0"/>
                  <w:textInput>
                    <w:default w:val="ДействителенДо"/>
                  </w:textInput>
                </w:ffData>
              </w:fldChar>
            </w:r>
            <w:bookmarkStart w:id="9" w:name="Действителен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29.05.2023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9"/>
          </w:p>
        </w:tc>
      </w:tr>
    </w:tbl>
    <w:p w:rsidR="00B016E0" w:rsidRPr="001F3D24" w:rsidRDefault="008F4741" w:rsidP="006374B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Должность"/>
            <w:enabled/>
            <w:calcOnExit w:val="0"/>
            <w:textInput>
              <w:maxLength w:val="1"/>
            </w:textInput>
          </w:ffData>
        </w:fldChar>
      </w:r>
      <w:bookmarkStart w:id="10" w:name="Должность"/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3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Ректор</w: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0"/>
      <w:r w:rsidR="003A79E9"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73C0" w:rsidRPr="008673C0" w:rsidRDefault="008673C0" w:rsidP="00B016E0">
      <w:pPr>
        <w:tabs>
          <w:tab w:val="left" w:pos="1134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8673C0" w:rsidRPr="008673C0" w:rsidSect="00623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A8" w:rsidRDefault="008C23A8" w:rsidP="00623798">
      <w:pPr>
        <w:spacing w:after="0" w:line="240" w:lineRule="auto"/>
      </w:pPr>
      <w:r>
        <w:separator/>
      </w:r>
    </w:p>
  </w:endnote>
  <w:endnote w:type="continuationSeparator" w:id="0">
    <w:p w:rsidR="008C23A8" w:rsidRDefault="008C23A8" w:rsidP="0062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A8" w:rsidRDefault="008C23A8" w:rsidP="00623798">
      <w:pPr>
        <w:spacing w:after="0" w:line="240" w:lineRule="auto"/>
      </w:pPr>
      <w:r>
        <w:separator/>
      </w:r>
    </w:p>
  </w:footnote>
  <w:footnote w:type="continuationSeparator" w:id="0">
    <w:p w:rsidR="008C23A8" w:rsidRDefault="008C23A8" w:rsidP="0062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4164"/>
      <w:docPartObj>
        <w:docPartGallery w:val="Page Numbers (Top of Page)"/>
        <w:docPartUnique/>
      </w:docPartObj>
    </w:sdtPr>
    <w:sdtEndPr/>
    <w:sdtContent>
      <w:p w:rsidR="00623798" w:rsidRDefault="00623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7">
          <w:rPr>
            <w:noProof/>
          </w:rPr>
          <w:t>2</w:t>
        </w:r>
        <w:r>
          <w:fldChar w:fldCharType="end"/>
        </w:r>
      </w:p>
    </w:sdtContent>
  </w:sdt>
  <w:p w:rsidR="00623798" w:rsidRDefault="00623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9"/>
    <w:rsid w:val="0003579F"/>
    <w:rsid w:val="00051869"/>
    <w:rsid w:val="00052737"/>
    <w:rsid w:val="00121B0E"/>
    <w:rsid w:val="00143779"/>
    <w:rsid w:val="00173415"/>
    <w:rsid w:val="0017355E"/>
    <w:rsid w:val="001B7703"/>
    <w:rsid w:val="001F3D24"/>
    <w:rsid w:val="002045D9"/>
    <w:rsid w:val="00257123"/>
    <w:rsid w:val="002A2F88"/>
    <w:rsid w:val="002C45AC"/>
    <w:rsid w:val="00344503"/>
    <w:rsid w:val="00371CD5"/>
    <w:rsid w:val="00377955"/>
    <w:rsid w:val="003A79E9"/>
    <w:rsid w:val="003D2783"/>
    <w:rsid w:val="003D2F26"/>
    <w:rsid w:val="003D4B9E"/>
    <w:rsid w:val="003D788C"/>
    <w:rsid w:val="004213A6"/>
    <w:rsid w:val="0042269C"/>
    <w:rsid w:val="00454D26"/>
    <w:rsid w:val="004808E7"/>
    <w:rsid w:val="004E20CB"/>
    <w:rsid w:val="004E2B49"/>
    <w:rsid w:val="00524F6E"/>
    <w:rsid w:val="0054306B"/>
    <w:rsid w:val="00563884"/>
    <w:rsid w:val="0057437D"/>
    <w:rsid w:val="00597822"/>
    <w:rsid w:val="005B1B6E"/>
    <w:rsid w:val="005B3C74"/>
    <w:rsid w:val="005E102B"/>
    <w:rsid w:val="00604B55"/>
    <w:rsid w:val="00623798"/>
    <w:rsid w:val="00632298"/>
    <w:rsid w:val="006374B2"/>
    <w:rsid w:val="006E3E95"/>
    <w:rsid w:val="00753FE0"/>
    <w:rsid w:val="00767ABC"/>
    <w:rsid w:val="00783EC4"/>
    <w:rsid w:val="007F502E"/>
    <w:rsid w:val="007F7EF1"/>
    <w:rsid w:val="008054D6"/>
    <w:rsid w:val="008242BD"/>
    <w:rsid w:val="00856DBB"/>
    <w:rsid w:val="008571DC"/>
    <w:rsid w:val="008623FD"/>
    <w:rsid w:val="00866C51"/>
    <w:rsid w:val="008673C0"/>
    <w:rsid w:val="00891213"/>
    <w:rsid w:val="008B243C"/>
    <w:rsid w:val="008C23A8"/>
    <w:rsid w:val="008D1FC8"/>
    <w:rsid w:val="008F4741"/>
    <w:rsid w:val="009518A6"/>
    <w:rsid w:val="00975589"/>
    <w:rsid w:val="00993A8A"/>
    <w:rsid w:val="009A1A30"/>
    <w:rsid w:val="009B7EF2"/>
    <w:rsid w:val="009C334E"/>
    <w:rsid w:val="00A24073"/>
    <w:rsid w:val="00A36F44"/>
    <w:rsid w:val="00A51BAE"/>
    <w:rsid w:val="00A976B3"/>
    <w:rsid w:val="00AA6527"/>
    <w:rsid w:val="00AB72A5"/>
    <w:rsid w:val="00AC232E"/>
    <w:rsid w:val="00AD4AA3"/>
    <w:rsid w:val="00AF799A"/>
    <w:rsid w:val="00B016E0"/>
    <w:rsid w:val="00B675C1"/>
    <w:rsid w:val="00B71EA0"/>
    <w:rsid w:val="00BB4308"/>
    <w:rsid w:val="00C308D7"/>
    <w:rsid w:val="00CF2082"/>
    <w:rsid w:val="00D21066"/>
    <w:rsid w:val="00D2595F"/>
    <w:rsid w:val="00D77143"/>
    <w:rsid w:val="00DB2A2D"/>
    <w:rsid w:val="00DC4A68"/>
    <w:rsid w:val="00DE4057"/>
    <w:rsid w:val="00E12EAA"/>
    <w:rsid w:val="00E13801"/>
    <w:rsid w:val="00E354C4"/>
    <w:rsid w:val="00E56F52"/>
    <w:rsid w:val="00E70A0F"/>
    <w:rsid w:val="00EA140E"/>
    <w:rsid w:val="00F17804"/>
    <w:rsid w:val="00F2550F"/>
    <w:rsid w:val="00F34A30"/>
    <w:rsid w:val="00F67C76"/>
    <w:rsid w:val="00F8233E"/>
    <w:rsid w:val="00F8408C"/>
    <w:rsid w:val="00FC1F61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n_nadtochiy</dc:creator>
  <cp:lastModifiedBy>Matveeva_ea</cp:lastModifiedBy>
  <cp:revision>2</cp:revision>
  <dcterms:created xsi:type="dcterms:W3CDTF">2022-11-01T05:54:00Z</dcterms:created>
  <dcterms:modified xsi:type="dcterms:W3CDTF">2022-11-01T05:54:00Z</dcterms:modified>
</cp:coreProperties>
</file>